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napToGrid/>
        <w:spacing w:before="0" w:beforeAutospacing="0" w:after="0" w:afterAutospacing="0" w:line="240" w:lineRule="auto"/>
        <w:jc w:val="both"/>
        <w:textAlignment w:val="baseline"/>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附件3：</w:t>
      </w:r>
    </w:p>
    <w:p>
      <w:pPr>
        <w:numPr>
          <w:ilvl w:val="0"/>
          <w:numId w:val="0"/>
        </w:numPr>
        <w:snapToGrid/>
        <w:spacing w:before="0" w:beforeAutospacing="0" w:after="0" w:afterAutospacing="0" w:line="240" w:lineRule="auto"/>
        <w:jc w:val="center"/>
        <w:textAlignment w:val="baseline"/>
        <w:rPr>
          <w:rStyle w:val="20"/>
          <w:rFonts w:hint="eastAsia" w:ascii="宋体" w:hAnsi="宋体" w:cs="宋体"/>
          <w:b/>
          <w:bCs/>
          <w:i w:val="0"/>
          <w:caps w:val="0"/>
          <w:spacing w:val="0"/>
          <w:w w:val="100"/>
          <w:kern w:val="2"/>
          <w:sz w:val="28"/>
          <w:szCs w:val="28"/>
          <w:lang w:val="en-US" w:eastAsia="zh-CN" w:bidi="ar-SA"/>
        </w:rPr>
      </w:pPr>
      <w:r>
        <w:rPr>
          <w:rStyle w:val="20"/>
          <w:rFonts w:hint="eastAsia" w:ascii="宋体" w:hAnsi="宋体" w:cs="宋体"/>
          <w:b/>
          <w:bCs/>
          <w:i w:val="0"/>
          <w:caps w:val="0"/>
          <w:spacing w:val="0"/>
          <w:w w:val="100"/>
          <w:kern w:val="2"/>
          <w:sz w:val="28"/>
          <w:szCs w:val="28"/>
          <w:lang w:val="en-US" w:eastAsia="zh-CN" w:bidi="ar-SA"/>
        </w:rPr>
        <w:t>内镜存储柜采购需求</w:t>
      </w:r>
    </w:p>
    <w:p>
      <w:pPr>
        <w:keepNext w:val="0"/>
        <w:keepLines w:val="0"/>
        <w:pageBreakBefore w:val="0"/>
        <w:widowControl/>
        <w:numPr>
          <w:ilvl w:val="0"/>
          <w:numId w:val="1"/>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采购数量</w:t>
      </w:r>
    </w:p>
    <w:p>
      <w:pPr>
        <w:keepNext w:val="0"/>
        <w:keepLines w:val="0"/>
        <w:pageBreakBefore w:val="0"/>
        <w:widowControl/>
        <w:numPr>
          <w:ilvl w:val="0"/>
          <w:numId w:val="0"/>
        </w:numPr>
        <w:kinsoku/>
        <w:wordWrap/>
        <w:overflowPunct/>
        <w:topLinePunct w:val="0"/>
        <w:bidi w:val="0"/>
        <w:snapToGrid/>
        <w:spacing w:line="360" w:lineRule="auto"/>
        <w:ind w:firstLine="560" w:firstLineChars="2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12条内镜储镜柜2个，6条内镜储镜柜2个。</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二、采购需求</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1 .主体</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1.1 材质：内胆采用ABS复合板一体成型，表面光滑无缝隙；外壳材质为碳钢喷塑。</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1.2 外罩： 外罩采用整体焊接，无拼接缝隙</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2.门</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2.1 外壳材质为碳钢喷塑；可视门，内镜储存状况可视。</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2.2 门把手采用 304 不锈钢镜面处理。</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3. 直挂式悬挂系统</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3.1 储存方式 ：三层透明亚克力旋转式挂架，内镜采用垂直悬挂的形式进行储存</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 xml:space="preserve">*3.2 悬挂架 ：三层透明亚克力旋转式或直挂式挂架，全方位固定内镜，且方便于存取，内镜采用垂直悬挂的形式进行储存，挂架高度可以调节，背面采用碳钢加强板稳固 </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3.3 固定方式 ：固定采用上中下三层定位</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4. 门密封系统</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4.1 门密封:采用磁性门密封</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5. 控制系统和程序系统</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5.1 控制面板 :一体化控制器，工业级单片机芯片，数码显示 (可显示北京时间、储存时间、储存温度、储存湿度、剩余时间等)</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 xml:space="preserve">5.2 显示屏显示内容 :风机循环通风时间、紫外线杀菌时间 </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 xml:space="preserve">5.3 功能要求 :1.可实现 0-99min 不间断通风、杀菌，时间到，自动停止；                               </w:t>
      </w:r>
    </w:p>
    <w:p>
      <w:pPr>
        <w:keepNext w:val="0"/>
        <w:keepLines w:val="0"/>
        <w:pageBreakBefore w:val="0"/>
        <w:widowControl/>
        <w:numPr>
          <w:ilvl w:val="0"/>
          <w:numId w:val="0"/>
        </w:numPr>
        <w:kinsoku/>
        <w:wordWrap/>
        <w:overflowPunct/>
        <w:topLinePunct w:val="0"/>
        <w:bidi w:val="0"/>
        <w:snapToGrid/>
        <w:spacing w:line="360" w:lineRule="auto"/>
        <w:ind w:firstLine="2240" w:firstLineChars="8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 xml:space="preserve">2.可根据需求分别设置通风、杀菌时间，并能保存设置参数；                         </w:t>
      </w:r>
    </w:p>
    <w:p>
      <w:pPr>
        <w:keepNext w:val="0"/>
        <w:keepLines w:val="0"/>
        <w:pageBreakBefore w:val="0"/>
        <w:widowControl/>
        <w:numPr>
          <w:ilvl w:val="0"/>
          <w:numId w:val="0"/>
        </w:numPr>
        <w:kinsoku/>
        <w:wordWrap/>
        <w:overflowPunct/>
        <w:topLinePunct w:val="0"/>
        <w:bidi w:val="0"/>
        <w:snapToGrid/>
        <w:spacing w:line="360" w:lineRule="auto"/>
        <w:ind w:firstLine="2240" w:firstLineChars="8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3.可实现对风机、紫外线杀菌灯、照明灯的分别控制；</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6 .通风干燥循环系统</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 xml:space="preserve">6.1 风机 :采用高性能电容式轴流风机 </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6.2 循环方式:两个风机采用一进风一出风方式运行，保持空气循环流动对内镜进行干燥。</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7 .紫外线系统</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7.1 消毒干燥方式:采用内胆外安装，紫外线或等离子消毒，热风循环,有效杀灭柜体内空气中的细菌</w:t>
      </w:r>
    </w:p>
    <w:p>
      <w:pPr>
        <w:keepNext w:val="0"/>
        <w:keepLines w:val="0"/>
        <w:pageBreakBefore w:val="0"/>
        <w:widowControl/>
        <w:numPr>
          <w:ilvl w:val="0"/>
          <w:numId w:val="0"/>
        </w:numPr>
        <w:kinsoku/>
        <w:wordWrap/>
        <w:overflowPunct/>
        <w:topLinePunct w:val="0"/>
        <w:bidi w:val="0"/>
        <w:snapToGrid/>
        <w:spacing w:line="360" w:lineRule="auto"/>
        <w:ind w:firstLine="280" w:firstLineChars="100"/>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7.2 5．消毒持续时间：0s～23h59s可调；</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*8.储存相对湿度：可调40%～60%；</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9.受场地限制，参考尺寸宽1180*深550*高2175 mm</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*10.质保不低于5年。内镜悬挂系统无需更换悬挂支架即可兼容不同品牌内镜和不同类型内镜。</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r>
        <w:rPr>
          <w:rStyle w:val="20"/>
          <w:rFonts w:hint="eastAsia" w:ascii="宋体" w:hAnsi="宋体" w:cs="宋体"/>
          <w:b w:val="0"/>
          <w:bCs w:val="0"/>
          <w:i w:val="0"/>
          <w:caps w:val="0"/>
          <w:spacing w:val="0"/>
          <w:w w:val="100"/>
          <w:kern w:val="2"/>
          <w:sz w:val="28"/>
          <w:szCs w:val="28"/>
          <w:lang w:val="en-US" w:eastAsia="zh-CN" w:bidi="ar-SA"/>
        </w:rPr>
        <w:t>*11.储存方式符合WS507-2016《软式内镜清洗消毒技术规范》悬挂储存要求。</w:t>
      </w:r>
    </w:p>
    <w:p>
      <w:pPr>
        <w:pStyle w:val="2"/>
        <w:ind w:left="0" w:leftChars="0" w:firstLine="0" w:firstLineChars="0"/>
        <w:rPr>
          <w:rFonts w:hint="default"/>
          <w:lang w:val="en-US" w:eastAsia="zh-CN"/>
        </w:rPr>
      </w:pPr>
      <w:r>
        <w:rPr>
          <w:rStyle w:val="20"/>
          <w:rFonts w:hint="eastAsia" w:ascii="宋体" w:hAnsi="宋体" w:cs="宋体"/>
          <w:b w:val="0"/>
          <w:bCs w:val="0"/>
          <w:i w:val="0"/>
          <w:caps w:val="0"/>
          <w:spacing w:val="0"/>
          <w:w w:val="100"/>
          <w:kern w:val="2"/>
          <w:sz w:val="28"/>
          <w:szCs w:val="28"/>
          <w:lang w:val="en-US" w:eastAsia="zh-CN" w:bidi="ar-SA"/>
        </w:rPr>
        <w:t>12.供货期：收到供货通知4个日历天内完成安装调试工作。</w:t>
      </w:r>
    </w:p>
    <w:p>
      <w:pPr>
        <w:keepNext w:val="0"/>
        <w:keepLines w:val="0"/>
        <w:pageBreakBefore w:val="0"/>
        <w:widowControl/>
        <w:numPr>
          <w:ilvl w:val="0"/>
          <w:numId w:val="0"/>
        </w:numPr>
        <w:kinsoku/>
        <w:wordWrap/>
        <w:overflowPunct/>
        <w:topLinePunct w:val="0"/>
        <w:bidi w:val="0"/>
        <w:snapToGrid/>
        <w:spacing w:line="360" w:lineRule="auto"/>
        <w:jc w:val="left"/>
        <w:rPr>
          <w:rStyle w:val="20"/>
          <w:rFonts w:hint="eastAsia" w:ascii="宋体" w:hAnsi="宋体" w:cs="宋体"/>
          <w:b w:val="0"/>
          <w:bCs w:val="0"/>
          <w:i w:val="0"/>
          <w:caps w:val="0"/>
          <w:spacing w:val="0"/>
          <w:w w:val="100"/>
          <w:kern w:val="2"/>
          <w:sz w:val="28"/>
          <w:szCs w:val="28"/>
          <w:lang w:val="en-US" w:eastAsia="zh-CN" w:bidi="ar-SA"/>
        </w:rPr>
      </w:pPr>
    </w:p>
    <w:p>
      <w:pPr>
        <w:keepNext w:val="0"/>
        <w:keepLines w:val="0"/>
        <w:pageBreakBefore w:val="0"/>
        <w:widowControl/>
        <w:numPr>
          <w:ilvl w:val="0"/>
          <w:numId w:val="0"/>
        </w:numPr>
        <w:kinsoku/>
        <w:wordWrap/>
        <w:overflowPunct/>
        <w:topLinePunct w:val="0"/>
        <w:bidi w:val="0"/>
        <w:snapToGrid/>
        <w:spacing w:line="360" w:lineRule="auto"/>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注：</w:t>
      </w:r>
      <w:r>
        <w:rPr>
          <w:rFonts w:hint="eastAsia" w:ascii="宋体" w:hAnsi="宋体" w:cs="宋体"/>
          <w:b/>
          <w:bCs/>
          <w:color w:val="auto"/>
          <w:sz w:val="28"/>
          <w:szCs w:val="28"/>
          <w:lang w:val="en-US" w:eastAsia="zh-CN"/>
        </w:rPr>
        <w:t>1</w:t>
      </w:r>
      <w:r>
        <w:rPr>
          <w:rFonts w:hint="eastAsia" w:ascii="宋体" w:hAnsi="宋体" w:eastAsia="宋体" w:cs="宋体"/>
          <w:b/>
          <w:bCs/>
          <w:color w:val="auto"/>
          <w:sz w:val="28"/>
          <w:szCs w:val="28"/>
          <w:lang w:val="en-US" w:eastAsia="zh-CN"/>
        </w:rPr>
        <w:t>、标注“*”参数为实质性参数，必须满足；否则，投标无效。</w:t>
      </w:r>
    </w:p>
    <w:p>
      <w:pPr>
        <w:keepNext w:val="0"/>
        <w:keepLines w:val="0"/>
        <w:pageBreakBefore w:val="0"/>
        <w:widowControl w:val="0"/>
        <w:kinsoku/>
        <w:wordWrap/>
        <w:overflowPunct/>
        <w:topLinePunct w:val="0"/>
        <w:autoSpaceDE/>
        <w:autoSpaceDN/>
        <w:bidi w:val="0"/>
        <w:adjustRightInd/>
        <w:snapToGrid/>
        <w:spacing w:afterAutospacing="0"/>
        <w:textAlignment w:val="auto"/>
        <w:rPr>
          <w:rFonts w:hint="default" w:ascii="宋体" w:hAnsi="宋体" w:cs="宋体"/>
          <w:b w:val="0"/>
          <w:bCs w:val="0"/>
          <w:sz w:val="28"/>
          <w:szCs w:val="28"/>
          <w:lang w:val="en-US" w:eastAsia="zh-CN"/>
        </w:rPr>
      </w:pPr>
      <w:bookmarkStart w:id="0" w:name="_GoBack"/>
      <w:bookmarkEnd w:id="0"/>
    </w:p>
    <w:sectPr>
      <w:headerReference r:id="rId3" w:type="default"/>
      <w:pgSz w:w="11906" w:h="16838"/>
      <w:pgMar w:top="1134" w:right="1134" w:bottom="1134" w:left="1134"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MS 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356B8"/>
    <w:multiLevelType w:val="singleLevel"/>
    <w:tmpl w:val="90B356B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NDExNGZjZTViMzI3NzUyMzQyMzlhMzhlYjZhNDcifQ=="/>
  </w:docVars>
  <w:rsids>
    <w:rsidRoot w:val="008E1CD8"/>
    <w:rsid w:val="00035963"/>
    <w:rsid w:val="000920C6"/>
    <w:rsid w:val="000B28F7"/>
    <w:rsid w:val="000D7F6E"/>
    <w:rsid w:val="000E1E20"/>
    <w:rsid w:val="001404A2"/>
    <w:rsid w:val="001503F5"/>
    <w:rsid w:val="00157DF2"/>
    <w:rsid w:val="001A5003"/>
    <w:rsid w:val="0022406C"/>
    <w:rsid w:val="002570E7"/>
    <w:rsid w:val="002C5CD2"/>
    <w:rsid w:val="002D5D3F"/>
    <w:rsid w:val="002E26B7"/>
    <w:rsid w:val="00335046"/>
    <w:rsid w:val="00377BC0"/>
    <w:rsid w:val="003A289C"/>
    <w:rsid w:val="003D3102"/>
    <w:rsid w:val="003E646E"/>
    <w:rsid w:val="00441F97"/>
    <w:rsid w:val="00474E62"/>
    <w:rsid w:val="004A275D"/>
    <w:rsid w:val="004F2BFB"/>
    <w:rsid w:val="004F7966"/>
    <w:rsid w:val="00526C51"/>
    <w:rsid w:val="005273CA"/>
    <w:rsid w:val="00543CB2"/>
    <w:rsid w:val="005B5ADB"/>
    <w:rsid w:val="005C3D6C"/>
    <w:rsid w:val="00632931"/>
    <w:rsid w:val="006E72EE"/>
    <w:rsid w:val="006F64F7"/>
    <w:rsid w:val="006F7708"/>
    <w:rsid w:val="007144CB"/>
    <w:rsid w:val="00733923"/>
    <w:rsid w:val="007B0E9D"/>
    <w:rsid w:val="007D1E32"/>
    <w:rsid w:val="00825939"/>
    <w:rsid w:val="008324BF"/>
    <w:rsid w:val="00852332"/>
    <w:rsid w:val="0087347F"/>
    <w:rsid w:val="008E1CD8"/>
    <w:rsid w:val="00980DF6"/>
    <w:rsid w:val="009B1DFC"/>
    <w:rsid w:val="009E2EDD"/>
    <w:rsid w:val="00A1625C"/>
    <w:rsid w:val="00A1635E"/>
    <w:rsid w:val="00A206CF"/>
    <w:rsid w:val="00A37D01"/>
    <w:rsid w:val="00A50CCF"/>
    <w:rsid w:val="00A93D6D"/>
    <w:rsid w:val="00AA4C88"/>
    <w:rsid w:val="00AE2151"/>
    <w:rsid w:val="00B37A27"/>
    <w:rsid w:val="00B843BB"/>
    <w:rsid w:val="00B87A23"/>
    <w:rsid w:val="00C060A4"/>
    <w:rsid w:val="00C7475D"/>
    <w:rsid w:val="00CF44BD"/>
    <w:rsid w:val="00D33DB8"/>
    <w:rsid w:val="00D97497"/>
    <w:rsid w:val="00DE1FE4"/>
    <w:rsid w:val="00E00948"/>
    <w:rsid w:val="00E01A26"/>
    <w:rsid w:val="00E242E7"/>
    <w:rsid w:val="00E32CDE"/>
    <w:rsid w:val="00E7293A"/>
    <w:rsid w:val="00E84FFB"/>
    <w:rsid w:val="00E8764B"/>
    <w:rsid w:val="00EE2617"/>
    <w:rsid w:val="00EF1D3E"/>
    <w:rsid w:val="00F041B6"/>
    <w:rsid w:val="00F25836"/>
    <w:rsid w:val="00F50D6F"/>
    <w:rsid w:val="00F60497"/>
    <w:rsid w:val="00F73E03"/>
    <w:rsid w:val="00FA2286"/>
    <w:rsid w:val="00FD2B6F"/>
    <w:rsid w:val="0103671C"/>
    <w:rsid w:val="01166F9E"/>
    <w:rsid w:val="01205545"/>
    <w:rsid w:val="01535E53"/>
    <w:rsid w:val="019D1E5B"/>
    <w:rsid w:val="023D4DF5"/>
    <w:rsid w:val="02416D9A"/>
    <w:rsid w:val="02495815"/>
    <w:rsid w:val="02581FE1"/>
    <w:rsid w:val="027564EA"/>
    <w:rsid w:val="02844491"/>
    <w:rsid w:val="02A5428F"/>
    <w:rsid w:val="02D47D22"/>
    <w:rsid w:val="036C0C2F"/>
    <w:rsid w:val="038159BE"/>
    <w:rsid w:val="039E6E60"/>
    <w:rsid w:val="03A67E24"/>
    <w:rsid w:val="03AB4094"/>
    <w:rsid w:val="03EA43FF"/>
    <w:rsid w:val="04652954"/>
    <w:rsid w:val="04AA7770"/>
    <w:rsid w:val="04AE7739"/>
    <w:rsid w:val="04B95611"/>
    <w:rsid w:val="04CB2C4F"/>
    <w:rsid w:val="053E2C37"/>
    <w:rsid w:val="054A711E"/>
    <w:rsid w:val="05515788"/>
    <w:rsid w:val="0557377D"/>
    <w:rsid w:val="05E10278"/>
    <w:rsid w:val="06182EE2"/>
    <w:rsid w:val="0663639C"/>
    <w:rsid w:val="06914FDB"/>
    <w:rsid w:val="06BA399E"/>
    <w:rsid w:val="06EA1BBC"/>
    <w:rsid w:val="074048FA"/>
    <w:rsid w:val="074E79D9"/>
    <w:rsid w:val="07933D67"/>
    <w:rsid w:val="07A90401"/>
    <w:rsid w:val="07B07D3C"/>
    <w:rsid w:val="08525477"/>
    <w:rsid w:val="089E49ED"/>
    <w:rsid w:val="08B566BC"/>
    <w:rsid w:val="08CF6158"/>
    <w:rsid w:val="08E95EBF"/>
    <w:rsid w:val="09A1553A"/>
    <w:rsid w:val="09B945E5"/>
    <w:rsid w:val="09E75A9A"/>
    <w:rsid w:val="0A2A0AAB"/>
    <w:rsid w:val="0AEC6CAF"/>
    <w:rsid w:val="0B7528DA"/>
    <w:rsid w:val="0BA74CC1"/>
    <w:rsid w:val="0BD47C09"/>
    <w:rsid w:val="0CEC568C"/>
    <w:rsid w:val="0D280821"/>
    <w:rsid w:val="0D5318D8"/>
    <w:rsid w:val="0D622E42"/>
    <w:rsid w:val="0DB44BE4"/>
    <w:rsid w:val="0DEE0A80"/>
    <w:rsid w:val="0E1F6CB7"/>
    <w:rsid w:val="0E7C6DC2"/>
    <w:rsid w:val="0E937C96"/>
    <w:rsid w:val="0EC87B45"/>
    <w:rsid w:val="0F0D2715"/>
    <w:rsid w:val="0F1D29C5"/>
    <w:rsid w:val="0F4A390E"/>
    <w:rsid w:val="0F4B34FC"/>
    <w:rsid w:val="0F8B58AE"/>
    <w:rsid w:val="0FAA3FF3"/>
    <w:rsid w:val="108730CB"/>
    <w:rsid w:val="10DF40F8"/>
    <w:rsid w:val="11B84C04"/>
    <w:rsid w:val="11BC4928"/>
    <w:rsid w:val="12313867"/>
    <w:rsid w:val="12684CD0"/>
    <w:rsid w:val="127579E3"/>
    <w:rsid w:val="12797198"/>
    <w:rsid w:val="12A71606"/>
    <w:rsid w:val="13A6320F"/>
    <w:rsid w:val="13AA55AE"/>
    <w:rsid w:val="13BA1998"/>
    <w:rsid w:val="13D34D6F"/>
    <w:rsid w:val="13EF19E3"/>
    <w:rsid w:val="13FD48C4"/>
    <w:rsid w:val="140347C5"/>
    <w:rsid w:val="14080ADB"/>
    <w:rsid w:val="14730978"/>
    <w:rsid w:val="14922675"/>
    <w:rsid w:val="14A02B86"/>
    <w:rsid w:val="14CA0A27"/>
    <w:rsid w:val="14D47729"/>
    <w:rsid w:val="14EA30D1"/>
    <w:rsid w:val="150C538E"/>
    <w:rsid w:val="15B036FB"/>
    <w:rsid w:val="15DE6260"/>
    <w:rsid w:val="16462BB8"/>
    <w:rsid w:val="164804F8"/>
    <w:rsid w:val="164D1924"/>
    <w:rsid w:val="16F74821"/>
    <w:rsid w:val="172F6DFD"/>
    <w:rsid w:val="17420425"/>
    <w:rsid w:val="17781D54"/>
    <w:rsid w:val="17BC3F13"/>
    <w:rsid w:val="18420B2D"/>
    <w:rsid w:val="19580E00"/>
    <w:rsid w:val="1A5021EF"/>
    <w:rsid w:val="1AED50BE"/>
    <w:rsid w:val="1B27747E"/>
    <w:rsid w:val="1BB53B37"/>
    <w:rsid w:val="1C71589A"/>
    <w:rsid w:val="1C9A04F4"/>
    <w:rsid w:val="1CB44478"/>
    <w:rsid w:val="1CBE5A5D"/>
    <w:rsid w:val="1CCB2537"/>
    <w:rsid w:val="1D2E7E9F"/>
    <w:rsid w:val="1D32651B"/>
    <w:rsid w:val="1D3B08CE"/>
    <w:rsid w:val="1DE12565"/>
    <w:rsid w:val="1E5E115D"/>
    <w:rsid w:val="1E6E1AC8"/>
    <w:rsid w:val="1E753C18"/>
    <w:rsid w:val="1E7B491B"/>
    <w:rsid w:val="1E8E3F76"/>
    <w:rsid w:val="1EA10F95"/>
    <w:rsid w:val="1F381F09"/>
    <w:rsid w:val="1F561CF3"/>
    <w:rsid w:val="1F6675A0"/>
    <w:rsid w:val="1FAE1B07"/>
    <w:rsid w:val="1FD00022"/>
    <w:rsid w:val="1FD855E3"/>
    <w:rsid w:val="2033689D"/>
    <w:rsid w:val="203D40EB"/>
    <w:rsid w:val="20BB6239"/>
    <w:rsid w:val="20FB1077"/>
    <w:rsid w:val="211B61A8"/>
    <w:rsid w:val="21AD28C9"/>
    <w:rsid w:val="22363947"/>
    <w:rsid w:val="22371234"/>
    <w:rsid w:val="225D2FB0"/>
    <w:rsid w:val="22764E62"/>
    <w:rsid w:val="22CF6572"/>
    <w:rsid w:val="23256DAA"/>
    <w:rsid w:val="23276668"/>
    <w:rsid w:val="23277276"/>
    <w:rsid w:val="23335A1D"/>
    <w:rsid w:val="23CD1907"/>
    <w:rsid w:val="23E2179D"/>
    <w:rsid w:val="247E78C9"/>
    <w:rsid w:val="248129FA"/>
    <w:rsid w:val="24875822"/>
    <w:rsid w:val="24E13FB9"/>
    <w:rsid w:val="24FC52B4"/>
    <w:rsid w:val="25571422"/>
    <w:rsid w:val="25BE2C5B"/>
    <w:rsid w:val="25C2563A"/>
    <w:rsid w:val="25F61B08"/>
    <w:rsid w:val="26A11788"/>
    <w:rsid w:val="26C0404E"/>
    <w:rsid w:val="26C21FB8"/>
    <w:rsid w:val="276305EC"/>
    <w:rsid w:val="276536AF"/>
    <w:rsid w:val="277D2D49"/>
    <w:rsid w:val="27855E15"/>
    <w:rsid w:val="279D37BC"/>
    <w:rsid w:val="27BA0D41"/>
    <w:rsid w:val="27D17500"/>
    <w:rsid w:val="28076522"/>
    <w:rsid w:val="28B3358D"/>
    <w:rsid w:val="291E4722"/>
    <w:rsid w:val="299E1A96"/>
    <w:rsid w:val="2A342F13"/>
    <w:rsid w:val="2AB8056E"/>
    <w:rsid w:val="2AE035AC"/>
    <w:rsid w:val="2AE141D3"/>
    <w:rsid w:val="2B696F05"/>
    <w:rsid w:val="2BA04044"/>
    <w:rsid w:val="2BB34AF6"/>
    <w:rsid w:val="2BB72EF8"/>
    <w:rsid w:val="2BB94FFA"/>
    <w:rsid w:val="2BDD5A79"/>
    <w:rsid w:val="2C116848"/>
    <w:rsid w:val="2C1D64A7"/>
    <w:rsid w:val="2C2D5A76"/>
    <w:rsid w:val="2CC335AE"/>
    <w:rsid w:val="2D1956DE"/>
    <w:rsid w:val="2D7F172B"/>
    <w:rsid w:val="2D8B211E"/>
    <w:rsid w:val="2D902CCB"/>
    <w:rsid w:val="2E32228F"/>
    <w:rsid w:val="2E8A6F92"/>
    <w:rsid w:val="2E8D7F76"/>
    <w:rsid w:val="2EF60D1A"/>
    <w:rsid w:val="2F3650DA"/>
    <w:rsid w:val="2F607DA2"/>
    <w:rsid w:val="2F64120A"/>
    <w:rsid w:val="2F661DE0"/>
    <w:rsid w:val="2FB81AA9"/>
    <w:rsid w:val="2FE07321"/>
    <w:rsid w:val="30587BC8"/>
    <w:rsid w:val="306E7FE2"/>
    <w:rsid w:val="307A5F9A"/>
    <w:rsid w:val="30E33410"/>
    <w:rsid w:val="30FB34C6"/>
    <w:rsid w:val="31004758"/>
    <w:rsid w:val="31DD1693"/>
    <w:rsid w:val="32145662"/>
    <w:rsid w:val="32171A47"/>
    <w:rsid w:val="32A3139B"/>
    <w:rsid w:val="32AF623F"/>
    <w:rsid w:val="3307429D"/>
    <w:rsid w:val="332644C4"/>
    <w:rsid w:val="33374AC4"/>
    <w:rsid w:val="33823702"/>
    <w:rsid w:val="339274FB"/>
    <w:rsid w:val="34581B0D"/>
    <w:rsid w:val="34A619B3"/>
    <w:rsid w:val="34F0701C"/>
    <w:rsid w:val="34F51FE4"/>
    <w:rsid w:val="35215921"/>
    <w:rsid w:val="35D46FAC"/>
    <w:rsid w:val="367C15FD"/>
    <w:rsid w:val="36804909"/>
    <w:rsid w:val="36886F93"/>
    <w:rsid w:val="368F7609"/>
    <w:rsid w:val="36D71545"/>
    <w:rsid w:val="36D956CD"/>
    <w:rsid w:val="36EE7F32"/>
    <w:rsid w:val="36F72E95"/>
    <w:rsid w:val="375F0BED"/>
    <w:rsid w:val="377271F5"/>
    <w:rsid w:val="3775645B"/>
    <w:rsid w:val="37F82594"/>
    <w:rsid w:val="38274100"/>
    <w:rsid w:val="38B45B1B"/>
    <w:rsid w:val="38F475FF"/>
    <w:rsid w:val="390256B9"/>
    <w:rsid w:val="3930054C"/>
    <w:rsid w:val="395B22DF"/>
    <w:rsid w:val="39AD545C"/>
    <w:rsid w:val="3A211756"/>
    <w:rsid w:val="3A815BD6"/>
    <w:rsid w:val="3B1D579B"/>
    <w:rsid w:val="3B67656D"/>
    <w:rsid w:val="3B73361D"/>
    <w:rsid w:val="3BE92744"/>
    <w:rsid w:val="3C1E674C"/>
    <w:rsid w:val="3C7B47BA"/>
    <w:rsid w:val="3C872AED"/>
    <w:rsid w:val="3CEF5841"/>
    <w:rsid w:val="3D6904F0"/>
    <w:rsid w:val="3D751880"/>
    <w:rsid w:val="3D787B2C"/>
    <w:rsid w:val="3DEC5DBA"/>
    <w:rsid w:val="3E557966"/>
    <w:rsid w:val="3F007FE6"/>
    <w:rsid w:val="3F1052E7"/>
    <w:rsid w:val="3F1A4A12"/>
    <w:rsid w:val="3F846882"/>
    <w:rsid w:val="3F983B79"/>
    <w:rsid w:val="3FC22ADE"/>
    <w:rsid w:val="403F1D61"/>
    <w:rsid w:val="404E341C"/>
    <w:rsid w:val="406E4BEE"/>
    <w:rsid w:val="40704EDA"/>
    <w:rsid w:val="408F2580"/>
    <w:rsid w:val="40E4217D"/>
    <w:rsid w:val="41AC136B"/>
    <w:rsid w:val="41E82392"/>
    <w:rsid w:val="43332EA0"/>
    <w:rsid w:val="4377190D"/>
    <w:rsid w:val="43A82D05"/>
    <w:rsid w:val="44071EFD"/>
    <w:rsid w:val="4419507A"/>
    <w:rsid w:val="442E6E41"/>
    <w:rsid w:val="446928BA"/>
    <w:rsid w:val="446D5BA0"/>
    <w:rsid w:val="448C5E12"/>
    <w:rsid w:val="448F22F0"/>
    <w:rsid w:val="44942AFA"/>
    <w:rsid w:val="449B3D5C"/>
    <w:rsid w:val="44A848C2"/>
    <w:rsid w:val="44D47A46"/>
    <w:rsid w:val="452F4975"/>
    <w:rsid w:val="45B26E73"/>
    <w:rsid w:val="45B72BC5"/>
    <w:rsid w:val="45C2090A"/>
    <w:rsid w:val="46300D42"/>
    <w:rsid w:val="46346A68"/>
    <w:rsid w:val="464D5B85"/>
    <w:rsid w:val="4655194E"/>
    <w:rsid w:val="466A4950"/>
    <w:rsid w:val="466D1EA4"/>
    <w:rsid w:val="46752754"/>
    <w:rsid w:val="467D7E19"/>
    <w:rsid w:val="46E44DD3"/>
    <w:rsid w:val="46EF2924"/>
    <w:rsid w:val="47022F5D"/>
    <w:rsid w:val="47727C33"/>
    <w:rsid w:val="477F2DDB"/>
    <w:rsid w:val="47854093"/>
    <w:rsid w:val="47A53703"/>
    <w:rsid w:val="47D7424C"/>
    <w:rsid w:val="4838777E"/>
    <w:rsid w:val="48492D04"/>
    <w:rsid w:val="486B793F"/>
    <w:rsid w:val="48B61487"/>
    <w:rsid w:val="48D97528"/>
    <w:rsid w:val="48E55F07"/>
    <w:rsid w:val="49132400"/>
    <w:rsid w:val="494358B2"/>
    <w:rsid w:val="494E16B7"/>
    <w:rsid w:val="49DE4F15"/>
    <w:rsid w:val="49ED2557"/>
    <w:rsid w:val="49FA4C9F"/>
    <w:rsid w:val="4A8D62BE"/>
    <w:rsid w:val="4AAE1B61"/>
    <w:rsid w:val="4AB61DA6"/>
    <w:rsid w:val="4AC128D7"/>
    <w:rsid w:val="4AD43EA4"/>
    <w:rsid w:val="4AF04D06"/>
    <w:rsid w:val="4B4045C8"/>
    <w:rsid w:val="4B6D07E1"/>
    <w:rsid w:val="4B7D0852"/>
    <w:rsid w:val="4BE17835"/>
    <w:rsid w:val="4C3B6FAC"/>
    <w:rsid w:val="4CAB785C"/>
    <w:rsid w:val="4D402796"/>
    <w:rsid w:val="4D486201"/>
    <w:rsid w:val="4D977A9E"/>
    <w:rsid w:val="4E2225EE"/>
    <w:rsid w:val="4E3F7795"/>
    <w:rsid w:val="4E6D29E4"/>
    <w:rsid w:val="4F1A3771"/>
    <w:rsid w:val="4F87242C"/>
    <w:rsid w:val="4FB40EC2"/>
    <w:rsid w:val="506B0A40"/>
    <w:rsid w:val="50836684"/>
    <w:rsid w:val="509E082D"/>
    <w:rsid w:val="50F04244"/>
    <w:rsid w:val="50F26629"/>
    <w:rsid w:val="512D19FF"/>
    <w:rsid w:val="522C1DA0"/>
    <w:rsid w:val="52727066"/>
    <w:rsid w:val="52EA4955"/>
    <w:rsid w:val="52EE495F"/>
    <w:rsid w:val="52FB1217"/>
    <w:rsid w:val="5330179B"/>
    <w:rsid w:val="53865265"/>
    <w:rsid w:val="53A262A3"/>
    <w:rsid w:val="53AE2499"/>
    <w:rsid w:val="541D6D87"/>
    <w:rsid w:val="542926B2"/>
    <w:rsid w:val="54BE2136"/>
    <w:rsid w:val="54D91CE0"/>
    <w:rsid w:val="555D5FD7"/>
    <w:rsid w:val="55613A77"/>
    <w:rsid w:val="55D8128D"/>
    <w:rsid w:val="55DB353C"/>
    <w:rsid w:val="55EF7D71"/>
    <w:rsid w:val="56901E3F"/>
    <w:rsid w:val="569E5795"/>
    <w:rsid w:val="56BA2175"/>
    <w:rsid w:val="56C40B8A"/>
    <w:rsid w:val="573A4F19"/>
    <w:rsid w:val="57FB6C8D"/>
    <w:rsid w:val="580F20D9"/>
    <w:rsid w:val="584943AB"/>
    <w:rsid w:val="58585778"/>
    <w:rsid w:val="58765D8D"/>
    <w:rsid w:val="58E7459E"/>
    <w:rsid w:val="58F63E20"/>
    <w:rsid w:val="59035EE4"/>
    <w:rsid w:val="59467DA4"/>
    <w:rsid w:val="59C02E4C"/>
    <w:rsid w:val="5A192006"/>
    <w:rsid w:val="5A3D78EA"/>
    <w:rsid w:val="5A912B38"/>
    <w:rsid w:val="5ACA30F8"/>
    <w:rsid w:val="5B1909C7"/>
    <w:rsid w:val="5B1D34FE"/>
    <w:rsid w:val="5B2E2A3B"/>
    <w:rsid w:val="5B3D779B"/>
    <w:rsid w:val="5B5D0E1E"/>
    <w:rsid w:val="5B760475"/>
    <w:rsid w:val="5B8B3870"/>
    <w:rsid w:val="5BA32804"/>
    <w:rsid w:val="5BCA2A73"/>
    <w:rsid w:val="5CBF6B37"/>
    <w:rsid w:val="5CFC7CF2"/>
    <w:rsid w:val="5D192F3D"/>
    <w:rsid w:val="5DA403FA"/>
    <w:rsid w:val="5DCE3C62"/>
    <w:rsid w:val="5DD8360A"/>
    <w:rsid w:val="5E026EED"/>
    <w:rsid w:val="5E082B6A"/>
    <w:rsid w:val="5E9C562E"/>
    <w:rsid w:val="5EBE3747"/>
    <w:rsid w:val="5EE742ED"/>
    <w:rsid w:val="5FB908DB"/>
    <w:rsid w:val="6006518D"/>
    <w:rsid w:val="606910E7"/>
    <w:rsid w:val="61196FD9"/>
    <w:rsid w:val="61212F9E"/>
    <w:rsid w:val="61851D1C"/>
    <w:rsid w:val="6190555E"/>
    <w:rsid w:val="619C6747"/>
    <w:rsid w:val="61DE5037"/>
    <w:rsid w:val="61F55C03"/>
    <w:rsid w:val="623E507B"/>
    <w:rsid w:val="62E26522"/>
    <w:rsid w:val="631F7AA0"/>
    <w:rsid w:val="633A0606"/>
    <w:rsid w:val="638320E2"/>
    <w:rsid w:val="63BC6F61"/>
    <w:rsid w:val="63C26A2C"/>
    <w:rsid w:val="641B3412"/>
    <w:rsid w:val="642D1A31"/>
    <w:rsid w:val="645A5BAC"/>
    <w:rsid w:val="646A7392"/>
    <w:rsid w:val="647F45FC"/>
    <w:rsid w:val="64825ED1"/>
    <w:rsid w:val="64A150C4"/>
    <w:rsid w:val="64AA53A5"/>
    <w:rsid w:val="65017711"/>
    <w:rsid w:val="650C033B"/>
    <w:rsid w:val="656269E2"/>
    <w:rsid w:val="6563564D"/>
    <w:rsid w:val="65700F21"/>
    <w:rsid w:val="65C97793"/>
    <w:rsid w:val="65FE21D0"/>
    <w:rsid w:val="665E2F07"/>
    <w:rsid w:val="66655FBA"/>
    <w:rsid w:val="668478D3"/>
    <w:rsid w:val="668D03C8"/>
    <w:rsid w:val="674C15CB"/>
    <w:rsid w:val="678D7309"/>
    <w:rsid w:val="67AB2FFF"/>
    <w:rsid w:val="67EF6896"/>
    <w:rsid w:val="68BD3BA7"/>
    <w:rsid w:val="6914430C"/>
    <w:rsid w:val="69194850"/>
    <w:rsid w:val="693315C7"/>
    <w:rsid w:val="693B07FC"/>
    <w:rsid w:val="69987EF6"/>
    <w:rsid w:val="69E96331"/>
    <w:rsid w:val="6A106D8F"/>
    <w:rsid w:val="6A1B2975"/>
    <w:rsid w:val="6A713609"/>
    <w:rsid w:val="6A8961D3"/>
    <w:rsid w:val="6ABE1608"/>
    <w:rsid w:val="6AC8503B"/>
    <w:rsid w:val="6B8077B4"/>
    <w:rsid w:val="6B9C2E4C"/>
    <w:rsid w:val="6BFE3279"/>
    <w:rsid w:val="6C35579F"/>
    <w:rsid w:val="6C3A27B5"/>
    <w:rsid w:val="6C4E7A90"/>
    <w:rsid w:val="6C905D1C"/>
    <w:rsid w:val="6CAE2F39"/>
    <w:rsid w:val="6CBA334A"/>
    <w:rsid w:val="6CBC1595"/>
    <w:rsid w:val="6CE83E09"/>
    <w:rsid w:val="6D0B5F29"/>
    <w:rsid w:val="6D523FE1"/>
    <w:rsid w:val="6D904491"/>
    <w:rsid w:val="6D9A15F8"/>
    <w:rsid w:val="6DC66610"/>
    <w:rsid w:val="6DE262E2"/>
    <w:rsid w:val="6E3D6323"/>
    <w:rsid w:val="6E3F02D4"/>
    <w:rsid w:val="6EC529F2"/>
    <w:rsid w:val="6F003451"/>
    <w:rsid w:val="6F13430F"/>
    <w:rsid w:val="6F520339"/>
    <w:rsid w:val="6F646D9D"/>
    <w:rsid w:val="6F916182"/>
    <w:rsid w:val="6F9A681E"/>
    <w:rsid w:val="6FB45539"/>
    <w:rsid w:val="6FBA5FB2"/>
    <w:rsid w:val="70175AD2"/>
    <w:rsid w:val="704F29D3"/>
    <w:rsid w:val="70837B60"/>
    <w:rsid w:val="70C76713"/>
    <w:rsid w:val="710F755E"/>
    <w:rsid w:val="7122609C"/>
    <w:rsid w:val="714C7463"/>
    <w:rsid w:val="71706A0F"/>
    <w:rsid w:val="717B798B"/>
    <w:rsid w:val="7200760E"/>
    <w:rsid w:val="72537B85"/>
    <w:rsid w:val="7281089A"/>
    <w:rsid w:val="72C70D71"/>
    <w:rsid w:val="72FE5693"/>
    <w:rsid w:val="732E69AC"/>
    <w:rsid w:val="733E54A2"/>
    <w:rsid w:val="73584E63"/>
    <w:rsid w:val="735F350C"/>
    <w:rsid w:val="739D562D"/>
    <w:rsid w:val="73C42372"/>
    <w:rsid w:val="73D6524F"/>
    <w:rsid w:val="73D96D8D"/>
    <w:rsid w:val="73E05715"/>
    <w:rsid w:val="73E4027A"/>
    <w:rsid w:val="73FE4BD2"/>
    <w:rsid w:val="7417697C"/>
    <w:rsid w:val="74485876"/>
    <w:rsid w:val="74560945"/>
    <w:rsid w:val="74E6501F"/>
    <w:rsid w:val="74FE7344"/>
    <w:rsid w:val="75930607"/>
    <w:rsid w:val="759D3542"/>
    <w:rsid w:val="75BA7D13"/>
    <w:rsid w:val="75F45E61"/>
    <w:rsid w:val="762749C5"/>
    <w:rsid w:val="764C68B7"/>
    <w:rsid w:val="76565B82"/>
    <w:rsid w:val="76B93F7F"/>
    <w:rsid w:val="76C00E05"/>
    <w:rsid w:val="77065DF2"/>
    <w:rsid w:val="77306DDF"/>
    <w:rsid w:val="7814248A"/>
    <w:rsid w:val="783A4C13"/>
    <w:rsid w:val="789F425B"/>
    <w:rsid w:val="78EE59F3"/>
    <w:rsid w:val="79373BA4"/>
    <w:rsid w:val="798464E6"/>
    <w:rsid w:val="798B6A31"/>
    <w:rsid w:val="799A0D64"/>
    <w:rsid w:val="79FD0F34"/>
    <w:rsid w:val="7A192F3C"/>
    <w:rsid w:val="7A5828BE"/>
    <w:rsid w:val="7AC7578E"/>
    <w:rsid w:val="7AD20CC2"/>
    <w:rsid w:val="7ADF6ECF"/>
    <w:rsid w:val="7B0A4968"/>
    <w:rsid w:val="7B3B57AA"/>
    <w:rsid w:val="7B7A67AF"/>
    <w:rsid w:val="7B9538F4"/>
    <w:rsid w:val="7BEE6EFA"/>
    <w:rsid w:val="7C3050CC"/>
    <w:rsid w:val="7C3427D7"/>
    <w:rsid w:val="7C6D6DD3"/>
    <w:rsid w:val="7C8F2D12"/>
    <w:rsid w:val="7CAC697C"/>
    <w:rsid w:val="7D2708CA"/>
    <w:rsid w:val="7D3500DC"/>
    <w:rsid w:val="7E046E24"/>
    <w:rsid w:val="7E4359D8"/>
    <w:rsid w:val="7E6E0E40"/>
    <w:rsid w:val="7E7E71A9"/>
    <w:rsid w:val="7EF1516A"/>
    <w:rsid w:val="7F5755B8"/>
    <w:rsid w:val="7FA30583"/>
    <w:rsid w:val="7FBA29A3"/>
    <w:rsid w:val="7FE951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0"/>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locked/>
    <w:uiPriority w:val="0"/>
    <w:pPr>
      <w:keepNext/>
      <w:keepLines/>
      <w:spacing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ind w:left="420" w:leftChars="200" w:firstLine="420" w:firstLineChars="200"/>
    </w:pPr>
    <w:rPr>
      <w:rFonts w:ascii="Times New Roman" w:hAnsi="Times New Roman"/>
      <w:color w:val="auto"/>
      <w:sz w:val="21"/>
      <w:szCs w:val="24"/>
    </w:rPr>
  </w:style>
  <w:style w:type="paragraph" w:styleId="3">
    <w:name w:val="Body Text Indent"/>
    <w:basedOn w:val="1"/>
    <w:next w:val="4"/>
    <w:qFormat/>
    <w:uiPriority w:val="0"/>
    <w:pPr>
      <w:ind w:firstLine="660"/>
    </w:pPr>
    <w:rPr>
      <w:rFonts w:ascii="宋体" w:hAnsi="宋体"/>
      <w:color w:val="000000"/>
      <w:sz w:val="24"/>
      <w:szCs w:val="20"/>
    </w:rPr>
  </w:style>
  <w:style w:type="paragraph" w:styleId="4">
    <w:name w:val="envelope return"/>
    <w:basedOn w:val="1"/>
    <w:qFormat/>
    <w:uiPriority w:val="0"/>
    <w:pPr>
      <w:snapToGrid w:val="0"/>
    </w:pPr>
    <w:rPr>
      <w:rFonts w:ascii="Arial" w:hAnsi="Arial"/>
    </w:rPr>
  </w:style>
  <w:style w:type="paragraph" w:styleId="6">
    <w:name w:val="annotation text"/>
    <w:basedOn w:val="1"/>
    <w:qFormat/>
    <w:uiPriority w:val="0"/>
    <w:pPr>
      <w:jc w:val="left"/>
    </w:pPr>
    <w:rPr>
      <w:rFonts w:ascii="Times New Roman" w:hAnsi="Times New Roman" w:eastAsia="宋体" w:cs="Times New Roman"/>
      <w:szCs w:val="24"/>
    </w:rPr>
  </w:style>
  <w:style w:type="paragraph" w:styleId="7">
    <w:name w:val="index 4"/>
    <w:basedOn w:val="1"/>
    <w:next w:val="1"/>
    <w:qFormat/>
    <w:uiPriority w:val="99"/>
    <w:pPr>
      <w:ind w:left="600" w:leftChars="600"/>
    </w:pPr>
    <w:rPr>
      <w:szCs w:val="24"/>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index 1"/>
    <w:basedOn w:val="1"/>
    <w:next w:val="1"/>
    <w:qFormat/>
    <w:uiPriority w:val="0"/>
  </w:style>
  <w:style w:type="paragraph" w:styleId="11">
    <w:name w:val="Title"/>
    <w:basedOn w:val="1"/>
    <w:next w:val="1"/>
    <w:qFormat/>
    <w:locked/>
    <w:uiPriority w:val="10"/>
    <w:pPr>
      <w:spacing w:before="240" w:after="60"/>
      <w:jc w:val="center"/>
      <w:outlineLvl w:val="0"/>
    </w:pPr>
    <w:rPr>
      <w:rFonts w:ascii="Calibri Light" w:hAnsi="Calibri Light" w:eastAsiaTheme="minorEastAsia" w:cstheme="minorBidi"/>
      <w:b/>
      <w:bCs/>
      <w:sz w:val="32"/>
      <w:szCs w:val="32"/>
    </w:rPr>
  </w:style>
  <w:style w:type="table" w:styleId="13">
    <w:name w:val="Table Grid"/>
    <w:basedOn w:val="1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p0"/>
    <w:basedOn w:val="1"/>
    <w:qFormat/>
    <w:uiPriority w:val="99"/>
    <w:pPr>
      <w:widowControl/>
    </w:pPr>
    <w:rPr>
      <w:rFonts w:ascii="Times New Roman" w:hAnsi="Times New Roman"/>
      <w:kern w:val="0"/>
      <w:szCs w:val="21"/>
    </w:rPr>
  </w:style>
  <w:style w:type="character" w:customStyle="1" w:styleId="17">
    <w:name w:val="页眉 Char"/>
    <w:basedOn w:val="14"/>
    <w:link w:val="9"/>
    <w:qFormat/>
    <w:uiPriority w:val="99"/>
    <w:rPr>
      <w:sz w:val="18"/>
      <w:szCs w:val="18"/>
    </w:rPr>
  </w:style>
  <w:style w:type="character" w:customStyle="1" w:styleId="18">
    <w:name w:val="页脚 Char"/>
    <w:basedOn w:val="14"/>
    <w:link w:val="8"/>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NormalCharacter"/>
    <w:link w:val="1"/>
    <w:semiHidden/>
    <w:qFormat/>
    <w:uiPriority w:val="0"/>
    <w:rPr>
      <w:rFonts w:ascii="Calibri" w:hAnsi="Calibri" w:eastAsia="宋体" w:cs="Times New Roman"/>
      <w:kern w:val="2"/>
      <w:sz w:val="21"/>
      <w:szCs w:val="22"/>
      <w:lang w:val="en-US" w:eastAsia="zh-CN" w:bidi="ar-SA"/>
    </w:rPr>
  </w:style>
  <w:style w:type="character" w:customStyle="1" w:styleId="21">
    <w:name w:val="font01"/>
    <w:basedOn w:val="14"/>
    <w:qFormat/>
    <w:uiPriority w:val="0"/>
    <w:rPr>
      <w:rFonts w:hint="eastAsia" w:ascii="等线" w:hAnsi="等线" w:eastAsia="等线" w:cs="等线"/>
      <w:color w:val="000000"/>
      <w:sz w:val="22"/>
      <w:szCs w:val="22"/>
      <w:u w:val="none"/>
    </w:rPr>
  </w:style>
  <w:style w:type="character" w:customStyle="1" w:styleId="22">
    <w:name w:val="font41"/>
    <w:basedOn w:val="14"/>
    <w:qFormat/>
    <w:uiPriority w:val="0"/>
    <w:rPr>
      <w:rFonts w:hint="eastAsia" w:ascii="等线" w:hAnsi="等线" w:eastAsia="等线" w:cs="等线"/>
      <w:b/>
      <w:bCs/>
      <w:color w:val="000000"/>
      <w:sz w:val="22"/>
      <w:szCs w:val="22"/>
      <w:u w:val="none"/>
    </w:rPr>
  </w:style>
  <w:style w:type="character" w:customStyle="1" w:styleId="23">
    <w:name w:val="font51"/>
    <w:basedOn w:val="14"/>
    <w:qFormat/>
    <w:uiPriority w:val="0"/>
    <w:rPr>
      <w:rFonts w:hint="eastAsia" w:ascii="宋体" w:hAnsi="宋体" w:eastAsia="宋体" w:cs="宋体"/>
      <w:color w:val="333333"/>
      <w:sz w:val="22"/>
      <w:szCs w:val="22"/>
      <w:u w:val="none"/>
    </w:rPr>
  </w:style>
  <w:style w:type="character" w:customStyle="1" w:styleId="24">
    <w:name w:val="font11"/>
    <w:basedOn w:val="14"/>
    <w:qFormat/>
    <w:uiPriority w:val="0"/>
    <w:rPr>
      <w:rFonts w:hint="eastAsia" w:ascii="宋体" w:hAnsi="宋体" w:eastAsia="宋体" w:cs="宋体"/>
      <w:color w:val="333333"/>
      <w:sz w:val="22"/>
      <w:szCs w:val="22"/>
      <w:u w:val="none"/>
    </w:rPr>
  </w:style>
  <w:style w:type="paragraph" w:customStyle="1" w:styleId="25">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character" w:customStyle="1" w:styleId="26">
    <w:name w:val="font21"/>
    <w:basedOn w:val="14"/>
    <w:qFormat/>
    <w:uiPriority w:val="0"/>
    <w:rPr>
      <w:rFonts w:hint="default" w:ascii="MS Sans Serif" w:hAnsi="MS Sans Serif" w:eastAsia="MS Sans Serif" w:cs="MS Sans Serif"/>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2479</Words>
  <Characters>2739</Characters>
  <Lines>12</Lines>
  <Paragraphs>3</Paragraphs>
  <TotalTime>38</TotalTime>
  <ScaleCrop>false</ScaleCrop>
  <LinksUpToDate>false</LinksUpToDate>
  <CharactersWithSpaces>2891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2016-06-20T03:15:00Z</dcterms:created>
  <dc:creator>微软中国</dc:creator>
  <cp:lastModifiedBy>斗斗升升</cp:lastModifiedBy>
  <cp:lastPrinted>2022-08-12T08:10:00Z</cp:lastPrinted>
  <dcterms:modified xsi:type="dcterms:W3CDTF">2022-10-14T01:57:27Z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BE196560953F4A188132BF93D8685278</vt:lpwstr>
  </property>
</Properties>
</file>